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61F83" w14:textId="35AB2451" w:rsidR="00F15F58" w:rsidRDefault="00F15F58" w:rsidP="00F15F58">
      <w:pPr>
        <w:pStyle w:val="Pa10"/>
        <w:spacing w:before="160"/>
        <w:ind w:firstLine="340"/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NOTA DE PRENSA DE </w:t>
      </w:r>
      <w:r w:rsidR="00B86AF6">
        <w:rPr>
          <w:rFonts w:cs="Arial"/>
          <w:color w:val="000000"/>
          <w:sz w:val="20"/>
          <w:szCs w:val="20"/>
        </w:rPr>
        <w:t>CEAV</w:t>
      </w:r>
    </w:p>
    <w:p w14:paraId="03805731" w14:textId="77777777" w:rsidR="00B86AF6" w:rsidRPr="00B86AF6" w:rsidRDefault="00B86AF6" w:rsidP="00B86AF6">
      <w:bookmarkStart w:id="0" w:name="_GoBack"/>
      <w:bookmarkEnd w:id="0"/>
    </w:p>
    <w:p w14:paraId="5521E907" w14:textId="03520AF4" w:rsidR="00F15F58" w:rsidRPr="007275E4" w:rsidRDefault="00F15F58" w:rsidP="007275E4">
      <w:pPr>
        <w:pStyle w:val="Default"/>
      </w:pPr>
      <w:r w:rsidRPr="00F15F58">
        <w:rPr>
          <w:rFonts w:asciiTheme="minorHAnsi" w:hAnsiTheme="minorHAnsi"/>
          <w:sz w:val="22"/>
          <w:szCs w:val="22"/>
        </w:rPr>
        <w:t xml:space="preserve">El Gobierno presenta </w:t>
      </w:r>
      <w:r w:rsidR="007275E4">
        <w:rPr>
          <w:rFonts w:asciiTheme="minorHAnsi" w:hAnsiTheme="minorHAnsi"/>
          <w:sz w:val="22"/>
          <w:szCs w:val="22"/>
        </w:rPr>
        <w:t xml:space="preserve">con el </w:t>
      </w:r>
      <w:r w:rsidR="007275E4">
        <w:rPr>
          <w:i/>
          <w:iCs/>
          <w:sz w:val="20"/>
          <w:szCs w:val="20"/>
        </w:rPr>
        <w:t xml:space="preserve">Real Decreto-ley 18/2018, de 8 de noviembre, sobre medidas urgentes en materia de carreteras, </w:t>
      </w:r>
      <w:r w:rsidRPr="00F15F58">
        <w:rPr>
          <w:rFonts w:asciiTheme="minorHAnsi" w:hAnsiTheme="minorHAnsi"/>
          <w:sz w:val="22"/>
          <w:szCs w:val="22"/>
        </w:rPr>
        <w:t>una modificac</w:t>
      </w:r>
      <w:r w:rsidR="007275E4">
        <w:rPr>
          <w:rFonts w:asciiTheme="minorHAnsi" w:hAnsiTheme="minorHAnsi"/>
          <w:sz w:val="22"/>
          <w:szCs w:val="22"/>
        </w:rPr>
        <w:t xml:space="preserve">ión de la Ley 37/2015, de 29 de </w:t>
      </w:r>
      <w:r w:rsidRPr="00F15F58">
        <w:rPr>
          <w:rFonts w:asciiTheme="minorHAnsi" w:hAnsiTheme="minorHAnsi"/>
          <w:sz w:val="22"/>
          <w:szCs w:val="22"/>
        </w:rPr>
        <w:t>septiembre, de carreteras añadiendo que en su apartado cuarto una disposición adicional séptima sobre la g</w:t>
      </w:r>
      <w:r w:rsidRPr="00F15F58">
        <w:rPr>
          <w:rFonts w:asciiTheme="minorHAnsi" w:hAnsiTheme="minorHAnsi"/>
          <w:i/>
          <w:iCs/>
          <w:sz w:val="22"/>
          <w:szCs w:val="22"/>
        </w:rPr>
        <w:t xml:space="preserve">estión directa de la construcción y/o explotación de las carreteras estatales por SEITTSA </w:t>
      </w:r>
      <w:r w:rsidRPr="00F15F58">
        <w:rPr>
          <w:rFonts w:asciiTheme="minorHAnsi" w:hAnsiTheme="minorHAnsi"/>
          <w:iCs/>
          <w:sz w:val="22"/>
          <w:szCs w:val="22"/>
        </w:rPr>
        <w:t>que dice lo siguiente entre otras cosas:</w:t>
      </w:r>
    </w:p>
    <w:p w14:paraId="10F5A709" w14:textId="77777777" w:rsidR="00F15F58" w:rsidRPr="00F15F58" w:rsidRDefault="00F15F58" w:rsidP="00F15F58">
      <w:pPr>
        <w:pStyle w:val="Prrafodelista"/>
        <w:numPr>
          <w:ilvl w:val="0"/>
          <w:numId w:val="2"/>
        </w:numPr>
        <w:spacing w:before="100" w:beforeAutospacing="1" w:after="100" w:afterAutospacing="1"/>
        <w:ind w:hanging="290"/>
        <w:jc w:val="both"/>
        <w:rPr>
          <w:rFonts w:cs="Arial"/>
          <w:color w:val="000000"/>
          <w:sz w:val="22"/>
          <w:szCs w:val="22"/>
        </w:rPr>
      </w:pPr>
      <w:r w:rsidRPr="00F15F58">
        <w:rPr>
          <w:rFonts w:cs="Arial"/>
          <w:color w:val="000000"/>
          <w:sz w:val="22"/>
          <w:szCs w:val="22"/>
        </w:rPr>
        <w:t>“La Sociedad Estatal de Infraestructuras del Transporte Terrestre, S.M.E., S.A., cuyo objeto social es la construcción y/o explotación de las carreteras estatales que al efecto determine el propio Consejo de Ministros, podrá explotar, entre otras, las autopistas que reviertan al Estado”…</w:t>
      </w:r>
    </w:p>
    <w:p w14:paraId="3B15B08E" w14:textId="77777777" w:rsidR="00F15F58" w:rsidRPr="00F15F58" w:rsidRDefault="00F15F58" w:rsidP="00F15F58">
      <w:pPr>
        <w:pStyle w:val="Prrafodelista"/>
        <w:spacing w:before="100" w:beforeAutospacing="1" w:after="100" w:afterAutospacing="1"/>
        <w:ind w:left="1708"/>
        <w:jc w:val="both"/>
        <w:rPr>
          <w:rFonts w:cs="Arial"/>
          <w:color w:val="000000"/>
          <w:sz w:val="22"/>
          <w:szCs w:val="22"/>
        </w:rPr>
      </w:pPr>
    </w:p>
    <w:p w14:paraId="4A22F879" w14:textId="77777777" w:rsidR="00F15F58" w:rsidRPr="00F15F58" w:rsidRDefault="00F15F58" w:rsidP="00F15F58">
      <w:pPr>
        <w:pStyle w:val="Prrafodelista"/>
        <w:numPr>
          <w:ilvl w:val="0"/>
          <w:numId w:val="2"/>
        </w:numPr>
        <w:spacing w:before="100" w:beforeAutospacing="1" w:after="100" w:afterAutospacing="1"/>
        <w:ind w:hanging="290"/>
        <w:jc w:val="both"/>
        <w:rPr>
          <w:rFonts w:cs="Arial"/>
          <w:color w:val="000000"/>
          <w:sz w:val="22"/>
          <w:szCs w:val="22"/>
        </w:rPr>
      </w:pPr>
      <w:r w:rsidRPr="00F15F58">
        <w:rPr>
          <w:rFonts w:cs="Arial"/>
          <w:color w:val="000000"/>
          <w:sz w:val="22"/>
          <w:szCs w:val="22"/>
        </w:rPr>
        <w:t>“En la explotación de las autopistas que reviertan al Estado a las que se refiere el apartado 1 de esta disposición adicional, la Sociedad Estatal de Infraestructuras del Transporte Terrestre, S.M.E., S.A., queda autorizada para el cobro a los usuarios de las tarifas que fije el Consejo de Ministros.”</w:t>
      </w:r>
    </w:p>
    <w:p w14:paraId="3AA31F56" w14:textId="72BE94F1" w:rsidR="00F15F58" w:rsidRDefault="00F15F58" w:rsidP="00503A70">
      <w:pPr>
        <w:spacing w:before="100" w:beforeAutospacing="1" w:after="100" w:afterAutospacing="1"/>
        <w:ind w:firstLine="708"/>
        <w:jc w:val="both"/>
        <w:rPr>
          <w:rFonts w:cs="Times New Roman"/>
          <w:sz w:val="22"/>
          <w:szCs w:val="22"/>
          <w:lang w:val="es-ES"/>
        </w:rPr>
      </w:pPr>
      <w:r w:rsidRPr="00F15F58">
        <w:rPr>
          <w:rFonts w:cs="Times New Roman"/>
          <w:sz w:val="22"/>
          <w:szCs w:val="22"/>
          <w:lang w:val="es-ES"/>
        </w:rPr>
        <w:t>En consecuencia, el Gobierno podrá cobrar peaje (u otra forma similar) por las autopistas(actualmente de peaje) que se revierta</w:t>
      </w:r>
      <w:r w:rsidR="007275E4">
        <w:rPr>
          <w:rFonts w:cs="Times New Roman"/>
          <w:sz w:val="22"/>
          <w:szCs w:val="22"/>
          <w:lang w:val="es-ES"/>
        </w:rPr>
        <w:t>n</w:t>
      </w:r>
      <w:r w:rsidRPr="00F15F58">
        <w:rPr>
          <w:rFonts w:cs="Times New Roman"/>
          <w:sz w:val="22"/>
          <w:szCs w:val="22"/>
          <w:lang w:val="es-ES"/>
        </w:rPr>
        <w:t xml:space="preserve"> en al  Estado. </w:t>
      </w:r>
    </w:p>
    <w:p w14:paraId="0DCBE52F" w14:textId="592BFF27" w:rsidR="00A15BA5" w:rsidRPr="00DC0E74" w:rsidRDefault="00A15BA5" w:rsidP="00A15BA5">
      <w:pPr>
        <w:spacing w:before="100" w:beforeAutospacing="1" w:after="100" w:afterAutospacing="1"/>
        <w:ind w:firstLine="708"/>
        <w:jc w:val="both"/>
        <w:rPr>
          <w:rFonts w:cs="Times New Roman"/>
          <w:lang w:val="es-ES"/>
        </w:rPr>
      </w:pPr>
      <w:r>
        <w:rPr>
          <w:rFonts w:cs="Times New Roman"/>
          <w:sz w:val="22"/>
          <w:szCs w:val="22"/>
          <w:lang w:val="es-ES"/>
        </w:rPr>
        <w:t xml:space="preserve">Desde </w:t>
      </w:r>
      <w:r w:rsidR="00B86AF6">
        <w:rPr>
          <w:rFonts w:cs="Times New Roman"/>
          <w:sz w:val="22"/>
          <w:szCs w:val="22"/>
          <w:lang w:val="es-ES"/>
        </w:rPr>
        <w:t>CEAV</w:t>
      </w:r>
      <w:r>
        <w:rPr>
          <w:rFonts w:cs="Times New Roman"/>
          <w:sz w:val="22"/>
          <w:szCs w:val="22"/>
          <w:lang w:val="es-ES"/>
        </w:rPr>
        <w:t xml:space="preserve"> queremos expresar nuestra decepción por la que supone este decreto ley y nuestra oposición firme a está posibilidad. </w:t>
      </w:r>
      <w:r w:rsidRPr="00DC0E74">
        <w:rPr>
          <w:rFonts w:cs="Times New Roman"/>
          <w:lang w:val="es-ES"/>
        </w:rPr>
        <w:t xml:space="preserve">Esta liberación </w:t>
      </w:r>
      <w:r>
        <w:rPr>
          <w:rFonts w:cs="Times New Roman"/>
          <w:lang w:val="es-ES"/>
        </w:rPr>
        <w:t xml:space="preserve">no supondrá, en esas condiciones, </w:t>
      </w:r>
      <w:r w:rsidRPr="00DC0E74">
        <w:rPr>
          <w:rFonts w:cs="Times New Roman"/>
          <w:lang w:val="es-ES"/>
        </w:rPr>
        <w:t>mejora de la conexión interna de</w:t>
      </w:r>
      <w:r w:rsidR="00B86AF6">
        <w:rPr>
          <w:rFonts w:cs="Times New Roman"/>
          <w:lang w:val="es-ES"/>
        </w:rPr>
        <w:t>l</w:t>
      </w:r>
      <w:r w:rsidRPr="00DC0E74">
        <w:rPr>
          <w:rFonts w:cs="Times New Roman"/>
          <w:lang w:val="es-ES"/>
        </w:rPr>
        <w:t xml:space="preserve"> </w:t>
      </w:r>
      <w:r w:rsidR="00B86AF6">
        <w:rPr>
          <w:rFonts w:cs="Times New Roman"/>
          <w:lang w:val="es-ES"/>
        </w:rPr>
        <w:t>Estado</w:t>
      </w:r>
      <w:r w:rsidRPr="00DC0E74">
        <w:rPr>
          <w:rFonts w:cs="Times New Roman"/>
          <w:lang w:val="es-ES"/>
        </w:rPr>
        <w:t xml:space="preserve"> y de la conexión entre las </w:t>
      </w:r>
      <w:r w:rsidR="00B86AF6">
        <w:rPr>
          <w:rFonts w:cs="Times New Roman"/>
          <w:lang w:val="es-ES"/>
        </w:rPr>
        <w:t xml:space="preserve">personas </w:t>
      </w:r>
      <w:r w:rsidRPr="00DC0E74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para mejorar su</w:t>
      </w:r>
      <w:r w:rsidR="00B86AF6">
        <w:rPr>
          <w:rFonts w:cs="Times New Roman"/>
          <w:lang w:val="es-ES"/>
        </w:rPr>
        <w:t xml:space="preserve"> relación, mejorar la</w:t>
      </w:r>
      <w:r>
        <w:rPr>
          <w:rFonts w:cs="Times New Roman"/>
          <w:lang w:val="es-ES"/>
        </w:rPr>
        <w:t xml:space="preserve"> competitividad</w:t>
      </w:r>
      <w:r w:rsidRPr="00DC0E74">
        <w:rPr>
          <w:rFonts w:cs="Times New Roman"/>
          <w:lang w:val="es-ES"/>
        </w:rPr>
        <w:t xml:space="preserve">, la </w:t>
      </w:r>
      <w:r w:rsidRPr="00DC0E74">
        <w:rPr>
          <w:rFonts w:eastAsia="Times New Roman"/>
        </w:rPr>
        <w:t xml:space="preserve">de las empresas, la </w:t>
      </w:r>
      <w:r>
        <w:rPr>
          <w:rFonts w:eastAsia="Times New Roman"/>
        </w:rPr>
        <w:t xml:space="preserve">de </w:t>
      </w:r>
      <w:r w:rsidRPr="00DC0E74">
        <w:rPr>
          <w:rFonts w:eastAsia="Times New Roman"/>
        </w:rPr>
        <w:t xml:space="preserve">industria, </w:t>
      </w:r>
      <w:r>
        <w:rPr>
          <w:rFonts w:eastAsia="Times New Roman"/>
        </w:rPr>
        <w:t xml:space="preserve">la de </w:t>
      </w:r>
      <w:r w:rsidRPr="00DC0E74">
        <w:rPr>
          <w:rFonts w:eastAsia="Times New Roman"/>
        </w:rPr>
        <w:t xml:space="preserve">las cooperativas y </w:t>
      </w:r>
      <w:r>
        <w:rPr>
          <w:rFonts w:eastAsia="Times New Roman"/>
        </w:rPr>
        <w:t xml:space="preserve">la del </w:t>
      </w:r>
      <w:r w:rsidR="00B86AF6">
        <w:rPr>
          <w:rFonts w:eastAsia="Times New Roman"/>
        </w:rPr>
        <w:t>sector turístico.</w:t>
      </w:r>
    </w:p>
    <w:p w14:paraId="5D0C6735" w14:textId="132E2670" w:rsidR="00706118" w:rsidRPr="00503A70" w:rsidRDefault="00B86AF6" w:rsidP="00A15BA5">
      <w:pPr>
        <w:spacing w:before="100" w:beforeAutospacing="1" w:after="100" w:afterAutospacing="1"/>
        <w:ind w:firstLine="708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Con esta posibilidad</w:t>
      </w:r>
      <w:r w:rsidR="00706118" w:rsidRPr="00503A70">
        <w:rPr>
          <w:rFonts w:cs="Times New Roman"/>
          <w:lang w:val="es-ES"/>
        </w:rPr>
        <w:t xml:space="preserve"> el Estado </w:t>
      </w:r>
      <w:r w:rsidR="00A15BA5">
        <w:rPr>
          <w:rFonts w:cs="Times New Roman"/>
          <w:lang w:val="es-ES"/>
        </w:rPr>
        <w:t>vuelve a marginar a la ciudadanía con más impuestos indirectos</w:t>
      </w:r>
      <w:r w:rsidR="00706118" w:rsidRPr="00503A70">
        <w:rPr>
          <w:rFonts w:cs="Times New Roman"/>
          <w:lang w:val="es-ES"/>
        </w:rPr>
        <w:t xml:space="preserve"> </w:t>
      </w:r>
      <w:r w:rsidR="00A15BA5">
        <w:rPr>
          <w:rFonts w:cs="Times New Roman"/>
          <w:lang w:val="es-ES"/>
        </w:rPr>
        <w:t>que no discriminan a las personas por su renta sino que ignora este hecho</w:t>
      </w:r>
      <w:r w:rsidR="007275E4">
        <w:rPr>
          <w:rFonts w:cs="Times New Roman"/>
          <w:lang w:val="es-ES"/>
        </w:rPr>
        <w:t xml:space="preserve"> por l</w:t>
      </w:r>
      <w:r>
        <w:rPr>
          <w:rFonts w:cs="Times New Roman"/>
          <w:lang w:val="es-ES"/>
        </w:rPr>
        <w:t>o que es manifiestamente injusto</w:t>
      </w:r>
      <w:r w:rsidR="00A15BA5">
        <w:rPr>
          <w:rFonts w:cs="Times New Roman"/>
          <w:lang w:val="es-ES"/>
        </w:rPr>
        <w:t xml:space="preserve">; siendo una rémora </w:t>
      </w:r>
      <w:r w:rsidR="00A54CFE">
        <w:rPr>
          <w:rFonts w:cs="Times New Roman"/>
          <w:lang w:val="es-ES"/>
        </w:rPr>
        <w:t xml:space="preserve">más </w:t>
      </w:r>
      <w:r w:rsidR="00A15BA5">
        <w:rPr>
          <w:rFonts w:cs="Times New Roman"/>
          <w:lang w:val="es-ES"/>
        </w:rPr>
        <w:t>para</w:t>
      </w:r>
      <w:r w:rsidR="00706118" w:rsidRPr="00503A70">
        <w:rPr>
          <w:rFonts w:cs="Times New Roman"/>
          <w:lang w:val="es-ES"/>
        </w:rPr>
        <w:t xml:space="preserve"> los impulsos económicos que </w:t>
      </w:r>
      <w:r>
        <w:rPr>
          <w:rFonts w:cs="Times New Roman"/>
          <w:lang w:val="es-ES"/>
        </w:rPr>
        <w:t>se</w:t>
      </w:r>
      <w:r w:rsidR="00706118" w:rsidRPr="00503A70">
        <w:rPr>
          <w:rFonts w:cs="Times New Roman"/>
          <w:lang w:val="es-ES"/>
        </w:rPr>
        <w:t xml:space="preserve"> necesita</w:t>
      </w:r>
      <w:r>
        <w:rPr>
          <w:rFonts w:cs="Times New Roman"/>
          <w:lang w:val="es-ES"/>
        </w:rPr>
        <w:t>n</w:t>
      </w:r>
      <w:r w:rsidR="00706118" w:rsidRPr="00503A70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>ante una sociedad con graves riesgos de exclusión social.</w:t>
      </w:r>
    </w:p>
    <w:p w14:paraId="01C508A6" w14:textId="2C1AF8B7" w:rsidR="00A15BA5" w:rsidRDefault="00A15BA5" w:rsidP="007275E4">
      <w:pPr>
        <w:spacing w:before="100" w:beforeAutospacing="1" w:after="100" w:afterAutospacing="1"/>
        <w:ind w:firstLine="708"/>
        <w:jc w:val="both"/>
        <w:rPr>
          <w:rFonts w:cs="Times New Roman"/>
          <w:lang w:val="es-ES"/>
        </w:rPr>
      </w:pPr>
      <w:r w:rsidRPr="00503A70">
        <w:rPr>
          <w:rFonts w:eastAsia="Times New Roman"/>
        </w:rPr>
        <w:t xml:space="preserve">Por todo ello , nuestra Confederación, </w:t>
      </w:r>
      <w:r w:rsidR="007275E4">
        <w:rPr>
          <w:rFonts w:eastAsia="Times New Roman"/>
        </w:rPr>
        <w:t>in</w:t>
      </w:r>
      <w:proofErr w:type="spellStart"/>
      <w:r>
        <w:rPr>
          <w:rFonts w:cs="Times New Roman"/>
          <w:lang w:val="es-ES"/>
        </w:rPr>
        <w:t>sta</w:t>
      </w:r>
      <w:proofErr w:type="spellEnd"/>
      <w:r>
        <w:rPr>
          <w:rFonts w:cs="Times New Roman"/>
          <w:lang w:val="es-ES"/>
        </w:rPr>
        <w:t xml:space="preserve"> al Gobierno</w:t>
      </w:r>
      <w:r w:rsidR="007275E4">
        <w:rPr>
          <w:rFonts w:cs="Times New Roman"/>
          <w:lang w:val="es-ES"/>
        </w:rPr>
        <w:t xml:space="preserve"> del Estado</w:t>
      </w:r>
      <w:r>
        <w:rPr>
          <w:rFonts w:cs="Times New Roman"/>
          <w:lang w:val="es-ES"/>
        </w:rPr>
        <w:t xml:space="preserve"> a que no aplique este apartado del decreto y que se mantenga</w:t>
      </w:r>
      <w:r w:rsidR="00A54CFE">
        <w:rPr>
          <w:rFonts w:cs="Times New Roman"/>
          <w:lang w:val="es-ES"/>
        </w:rPr>
        <w:t xml:space="preserve"> la opción de reversión y gratuidad en la </w:t>
      </w:r>
      <w:r w:rsidR="00B86AF6">
        <w:rPr>
          <w:rFonts w:cs="Times New Roman"/>
          <w:lang w:val="es-ES"/>
        </w:rPr>
        <w:t>autopistas actualmente de peaje.</w:t>
      </w:r>
    </w:p>
    <w:p w14:paraId="511944D4" w14:textId="21C451BC" w:rsidR="00A54CFE" w:rsidRDefault="00A54CFE" w:rsidP="00A54CFE">
      <w:pPr>
        <w:pStyle w:val="Pa10"/>
        <w:spacing w:before="160"/>
        <w:ind w:firstLine="340"/>
        <w:jc w:val="right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10 de Noviembre de 2018</w:t>
      </w:r>
    </w:p>
    <w:p w14:paraId="7EE97B41" w14:textId="77777777" w:rsidR="00A15BA5" w:rsidRDefault="00A15BA5" w:rsidP="00503A70">
      <w:pPr>
        <w:spacing w:before="100" w:beforeAutospacing="1" w:after="100" w:afterAutospacing="1"/>
        <w:ind w:firstLine="708"/>
        <w:jc w:val="both"/>
        <w:rPr>
          <w:rFonts w:cs="Times New Roman"/>
          <w:lang w:val="es-ES"/>
        </w:rPr>
      </w:pPr>
    </w:p>
    <w:sectPr w:rsidR="00A15BA5" w:rsidSect="007275E4">
      <w:headerReference w:type="default" r:id="rId8"/>
      <w:pgSz w:w="11900" w:h="16840"/>
      <w:pgMar w:top="1417" w:right="141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00BBD" w14:textId="77777777" w:rsidR="00A15BA5" w:rsidRDefault="00A15BA5" w:rsidP="00503A70">
      <w:r>
        <w:separator/>
      </w:r>
    </w:p>
  </w:endnote>
  <w:endnote w:type="continuationSeparator" w:id="0">
    <w:p w14:paraId="2F00B1BD" w14:textId="77777777" w:rsidR="00A15BA5" w:rsidRDefault="00A15BA5" w:rsidP="005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B124F" w14:textId="77777777" w:rsidR="00A15BA5" w:rsidRDefault="00A15BA5" w:rsidP="00503A70">
      <w:r>
        <w:separator/>
      </w:r>
    </w:p>
  </w:footnote>
  <w:footnote w:type="continuationSeparator" w:id="0">
    <w:p w14:paraId="57CE4975" w14:textId="77777777" w:rsidR="00A15BA5" w:rsidRDefault="00A15BA5" w:rsidP="00503A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695D2" w14:textId="6940D1FD" w:rsidR="00A15BA5" w:rsidRDefault="00B86AF6">
    <w:pPr>
      <w:pStyle w:val="Encabezado"/>
    </w:pPr>
    <w:r>
      <w:rPr>
        <w:noProof/>
        <w:lang w:val="es-ES"/>
      </w:rPr>
      <w:drawing>
        <wp:inline distT="0" distB="0" distL="0" distR="0" wp14:anchorId="76C4C0B5" wp14:editId="3C75154A">
          <wp:extent cx="1372235" cy="9697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eav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469" cy="96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60A59"/>
    <w:multiLevelType w:val="hybridMultilevel"/>
    <w:tmpl w:val="8C52BDA8"/>
    <w:lvl w:ilvl="0" w:tplc="12C8E148">
      <w:start w:val="1"/>
      <w:numFmt w:val="decimal"/>
      <w:lvlText w:val="%1."/>
      <w:lvlJc w:val="left"/>
      <w:pPr>
        <w:ind w:left="1708" w:hanging="9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24D549A"/>
    <w:multiLevelType w:val="hybridMultilevel"/>
    <w:tmpl w:val="CD501484"/>
    <w:lvl w:ilvl="0" w:tplc="0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18"/>
    <w:rsid w:val="000C387F"/>
    <w:rsid w:val="002B3922"/>
    <w:rsid w:val="00346482"/>
    <w:rsid w:val="00503A70"/>
    <w:rsid w:val="00706118"/>
    <w:rsid w:val="007275E4"/>
    <w:rsid w:val="00934631"/>
    <w:rsid w:val="00A15BA5"/>
    <w:rsid w:val="00A54CFE"/>
    <w:rsid w:val="00B86AF6"/>
    <w:rsid w:val="00CE48DD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17F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38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8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7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03A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3A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A70"/>
  </w:style>
  <w:style w:type="paragraph" w:styleId="Piedepgina">
    <w:name w:val="footer"/>
    <w:basedOn w:val="Normal"/>
    <w:link w:val="PiedepginaCar"/>
    <w:uiPriority w:val="99"/>
    <w:unhideWhenUsed/>
    <w:rsid w:val="00503A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70"/>
  </w:style>
  <w:style w:type="paragraph" w:customStyle="1" w:styleId="Pa10">
    <w:name w:val="Pa10"/>
    <w:basedOn w:val="Normal"/>
    <w:next w:val="Normal"/>
    <w:uiPriority w:val="99"/>
    <w:rsid w:val="00F15F58"/>
    <w:pPr>
      <w:widowControl w:val="0"/>
      <w:autoSpaceDE w:val="0"/>
      <w:autoSpaceDN w:val="0"/>
      <w:adjustRightInd w:val="0"/>
      <w:spacing w:line="201" w:lineRule="atLeast"/>
    </w:pPr>
    <w:rPr>
      <w:rFonts w:ascii="Arial" w:hAnsi="Arial" w:cs="Times New Roman"/>
      <w:lang w:val="es-ES"/>
    </w:rPr>
  </w:style>
  <w:style w:type="paragraph" w:customStyle="1" w:styleId="Pa13">
    <w:name w:val="Pa13"/>
    <w:basedOn w:val="Normal"/>
    <w:next w:val="Normal"/>
    <w:uiPriority w:val="99"/>
    <w:rsid w:val="00F15F58"/>
    <w:pPr>
      <w:widowControl w:val="0"/>
      <w:autoSpaceDE w:val="0"/>
      <w:autoSpaceDN w:val="0"/>
      <w:adjustRightInd w:val="0"/>
      <w:spacing w:line="201" w:lineRule="atLeast"/>
    </w:pPr>
    <w:rPr>
      <w:rFonts w:ascii="Arial" w:hAnsi="Arial" w:cs="Times New Roman"/>
      <w:lang w:val="es-ES"/>
    </w:rPr>
  </w:style>
  <w:style w:type="paragraph" w:customStyle="1" w:styleId="Default">
    <w:name w:val="Default"/>
    <w:rsid w:val="007275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387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38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87F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03A7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3A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A70"/>
  </w:style>
  <w:style w:type="paragraph" w:styleId="Piedepgina">
    <w:name w:val="footer"/>
    <w:basedOn w:val="Normal"/>
    <w:link w:val="PiedepginaCar"/>
    <w:uiPriority w:val="99"/>
    <w:unhideWhenUsed/>
    <w:rsid w:val="00503A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A70"/>
  </w:style>
  <w:style w:type="paragraph" w:customStyle="1" w:styleId="Pa10">
    <w:name w:val="Pa10"/>
    <w:basedOn w:val="Normal"/>
    <w:next w:val="Normal"/>
    <w:uiPriority w:val="99"/>
    <w:rsid w:val="00F15F58"/>
    <w:pPr>
      <w:widowControl w:val="0"/>
      <w:autoSpaceDE w:val="0"/>
      <w:autoSpaceDN w:val="0"/>
      <w:adjustRightInd w:val="0"/>
      <w:spacing w:line="201" w:lineRule="atLeast"/>
    </w:pPr>
    <w:rPr>
      <w:rFonts w:ascii="Arial" w:hAnsi="Arial" w:cs="Times New Roman"/>
      <w:lang w:val="es-ES"/>
    </w:rPr>
  </w:style>
  <w:style w:type="paragraph" w:customStyle="1" w:styleId="Pa13">
    <w:name w:val="Pa13"/>
    <w:basedOn w:val="Normal"/>
    <w:next w:val="Normal"/>
    <w:uiPriority w:val="99"/>
    <w:rsid w:val="00F15F58"/>
    <w:pPr>
      <w:widowControl w:val="0"/>
      <w:autoSpaceDE w:val="0"/>
      <w:autoSpaceDN w:val="0"/>
      <w:adjustRightInd w:val="0"/>
      <w:spacing w:line="201" w:lineRule="atLeast"/>
    </w:pPr>
    <w:rPr>
      <w:rFonts w:ascii="Arial" w:hAnsi="Arial" w:cs="Times New Roman"/>
      <w:lang w:val="es-ES"/>
    </w:rPr>
  </w:style>
  <w:style w:type="paragraph" w:customStyle="1" w:styleId="Default">
    <w:name w:val="Default"/>
    <w:rsid w:val="007275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1797</Characters>
  <Application>Microsoft Macintosh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 Defez</dc:creator>
  <cp:keywords/>
  <dc:description/>
  <cp:lastModifiedBy>Juan Antonio Caballero Defez</cp:lastModifiedBy>
  <cp:revision>3</cp:revision>
  <dcterms:created xsi:type="dcterms:W3CDTF">2018-11-10T17:52:00Z</dcterms:created>
  <dcterms:modified xsi:type="dcterms:W3CDTF">2018-11-10T17:58:00Z</dcterms:modified>
</cp:coreProperties>
</file>